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68B" w:rsidRPr="0076468B" w:rsidRDefault="0076468B" w:rsidP="0076468B">
      <w:pPr>
        <w:spacing w:after="100" w:afterAutospacing="1" w:line="240" w:lineRule="auto"/>
        <w:rPr>
          <w:rFonts w:ascii="Arial" w:eastAsia="Times New Roman" w:hAnsi="Arial" w:cs="Arial"/>
          <w:sz w:val="21"/>
          <w:szCs w:val="21"/>
          <w:lang w:eastAsia="de-DE"/>
        </w:rPr>
      </w:pPr>
      <w:r w:rsidRPr="0076468B">
        <w:rPr>
          <w:rFonts w:ascii="Arial" w:eastAsia="Times New Roman" w:hAnsi="Arial" w:cs="Arial"/>
          <w:b/>
          <w:bCs/>
          <w:sz w:val="21"/>
          <w:szCs w:val="21"/>
          <w:lang w:eastAsia="de-DE"/>
        </w:rPr>
        <w:t xml:space="preserve">ZAPF Garagen für Österreich </w:t>
      </w:r>
    </w:p>
    <w:p w:rsidR="0076468B" w:rsidRPr="0076468B" w:rsidRDefault="0076468B" w:rsidP="0076468B">
      <w:pPr>
        <w:spacing w:after="100" w:afterAutospacing="1" w:line="240" w:lineRule="auto"/>
        <w:rPr>
          <w:rFonts w:ascii="Arial" w:eastAsia="Times New Roman" w:hAnsi="Arial" w:cs="Arial"/>
          <w:sz w:val="21"/>
          <w:szCs w:val="21"/>
          <w:lang w:eastAsia="de-DE"/>
        </w:rPr>
      </w:pPr>
      <w:r w:rsidRPr="0076468B">
        <w:rPr>
          <w:rFonts w:ascii="Arial" w:eastAsia="Times New Roman" w:hAnsi="Arial" w:cs="Arial"/>
          <w:b/>
          <w:bCs/>
          <w:sz w:val="21"/>
          <w:szCs w:val="21"/>
          <w:lang w:eastAsia="de-DE"/>
        </w:rPr>
        <w:t xml:space="preserve">Traditionshersteller erweitert im neuen Jahr sein Vertriebsgebiet </w:t>
      </w:r>
    </w:p>
    <w:p w:rsidR="0076468B" w:rsidRPr="0076468B" w:rsidRDefault="0076468B" w:rsidP="0076468B">
      <w:pPr>
        <w:spacing w:after="100" w:afterAutospacing="1" w:line="240" w:lineRule="auto"/>
        <w:rPr>
          <w:rFonts w:ascii="Arial" w:eastAsia="Times New Roman" w:hAnsi="Arial" w:cs="Arial"/>
          <w:sz w:val="21"/>
          <w:szCs w:val="21"/>
          <w:lang w:eastAsia="de-DE"/>
        </w:rPr>
      </w:pPr>
      <w:r w:rsidRPr="0076468B">
        <w:rPr>
          <w:rFonts w:ascii="Arial" w:eastAsia="Times New Roman" w:hAnsi="Arial" w:cs="Arial"/>
          <w:b/>
          <w:bCs/>
          <w:sz w:val="21"/>
          <w:szCs w:val="21"/>
          <w:lang w:eastAsia="de-DE"/>
        </w:rPr>
        <w:t xml:space="preserve">1968 brachte ZAPF die erste monolithische Betonfertiggarage auf den Markt und lies sich das Produktionsverfahren patentieren. 50 Jahre später hat das Traditionsunternehmen mit seinen hochwertigen Garagen längst Deutschland erobert. Ab Januar 2019 sind die Fertiggaragen auch in Österreich direkt von der Firma ZAPF verfügbar.  </w:t>
      </w:r>
    </w:p>
    <w:p w:rsidR="0076468B" w:rsidRPr="0076468B" w:rsidRDefault="0076468B" w:rsidP="0076468B">
      <w:pPr>
        <w:spacing w:after="100" w:afterAutospacing="1" w:line="240" w:lineRule="auto"/>
        <w:rPr>
          <w:rFonts w:ascii="Arial" w:eastAsia="Times New Roman" w:hAnsi="Arial" w:cs="Arial"/>
          <w:sz w:val="21"/>
          <w:szCs w:val="21"/>
          <w:lang w:eastAsia="de-DE"/>
        </w:rPr>
      </w:pPr>
      <w:r w:rsidRPr="0076468B">
        <w:rPr>
          <w:rFonts w:ascii="Arial" w:eastAsia="Times New Roman" w:hAnsi="Arial" w:cs="Arial"/>
          <w:sz w:val="21"/>
          <w:szCs w:val="21"/>
          <w:lang w:eastAsia="de-DE"/>
        </w:rPr>
        <w:t xml:space="preserve">Hochwertige Qualität, modernes Design, Funktionalität, große Auswahl und ein ausgezeichneter Service – dafür stehen die Betonfertiggaragen der ZAPF GmbH. Das Vertriebsgebiet des Fertiggaragenherstellers mit Hauptsitz im oberfränkischen Bayreuth und vier Produktionsstandorten in Bayern, Baden-Württemberg und Nordrhein-Westfalen erstreckt sich derzeit über Süd-, Mittel- und Westdeutschland sowie Teile Frankreichs und der Schweiz. Ab dem neuen Jahr soll das Absatzgebiet auch auf Österreich ausgeweitet werden. Zwar lieferte das Unternehmen auch jetzt schon vereinzelt Garagen in das Nachbarland, jedoch wurden Vertrieb und Service bisher von einem externen Händler übernommen. „Ab dem neuen Jahr sind wir mit eigenen Vertriebsmitarbeitern in allen Landesteilen präsent. Damit können wir den Kunden unsere gesamte Kompetenz anbieten, die neben den Garagen selbst auch eine fachmännische Beratung sowie unseren TÜV-zertifizierten Service und die Betreuung durch einen Bauleiter umfasst“, sagt Ralph </w:t>
      </w:r>
      <w:proofErr w:type="spellStart"/>
      <w:r w:rsidRPr="0076468B">
        <w:rPr>
          <w:rFonts w:ascii="Arial" w:eastAsia="Times New Roman" w:hAnsi="Arial" w:cs="Arial"/>
          <w:sz w:val="21"/>
          <w:szCs w:val="21"/>
          <w:lang w:eastAsia="de-DE"/>
        </w:rPr>
        <w:t>Raggl</w:t>
      </w:r>
      <w:proofErr w:type="spellEnd"/>
      <w:r w:rsidRPr="0076468B">
        <w:rPr>
          <w:rFonts w:ascii="Arial" w:eastAsia="Times New Roman" w:hAnsi="Arial" w:cs="Arial"/>
          <w:sz w:val="21"/>
          <w:szCs w:val="21"/>
          <w:lang w:eastAsia="de-DE"/>
        </w:rPr>
        <w:t xml:space="preserve">, Head </w:t>
      </w:r>
      <w:proofErr w:type="spellStart"/>
      <w:r w:rsidRPr="0076468B">
        <w:rPr>
          <w:rFonts w:ascii="Arial" w:eastAsia="Times New Roman" w:hAnsi="Arial" w:cs="Arial"/>
          <w:sz w:val="21"/>
          <w:szCs w:val="21"/>
          <w:lang w:eastAsia="de-DE"/>
        </w:rPr>
        <w:t>of</w:t>
      </w:r>
      <w:proofErr w:type="spellEnd"/>
      <w:r w:rsidRPr="0076468B">
        <w:rPr>
          <w:rFonts w:ascii="Arial" w:eastAsia="Times New Roman" w:hAnsi="Arial" w:cs="Arial"/>
          <w:sz w:val="21"/>
          <w:szCs w:val="21"/>
          <w:lang w:eastAsia="de-DE"/>
        </w:rPr>
        <w:t xml:space="preserve"> </w:t>
      </w:r>
      <w:proofErr w:type="spellStart"/>
      <w:r w:rsidRPr="0076468B">
        <w:rPr>
          <w:rFonts w:ascii="Arial" w:eastAsia="Times New Roman" w:hAnsi="Arial" w:cs="Arial"/>
          <w:sz w:val="21"/>
          <w:szCs w:val="21"/>
          <w:lang w:eastAsia="de-DE"/>
        </w:rPr>
        <w:t>Sales</w:t>
      </w:r>
      <w:proofErr w:type="spellEnd"/>
      <w:r w:rsidRPr="0076468B">
        <w:rPr>
          <w:rFonts w:ascii="Arial" w:eastAsia="Times New Roman" w:hAnsi="Arial" w:cs="Arial"/>
          <w:sz w:val="21"/>
          <w:szCs w:val="21"/>
          <w:lang w:eastAsia="de-DE"/>
        </w:rPr>
        <w:t xml:space="preserve"> der ZAPF GmbH.  </w:t>
      </w:r>
      <w:r w:rsidRPr="0076468B">
        <w:rPr>
          <w:rFonts w:ascii="Arial" w:eastAsia="Times New Roman" w:hAnsi="Arial" w:cs="Arial"/>
          <w:sz w:val="21"/>
          <w:szCs w:val="21"/>
          <w:lang w:eastAsia="de-DE"/>
        </w:rPr>
        <w:br/>
        <w:t>Hergestellt werden die für den Export bestimmten Garagen im ZAPF Werk im oberbayerischen Baar-Ebenhausen. Um die erhöhte Nachfrage bedienen zu können, investierte das Unternehmen in den vergangenen Monaten mehrere Millionen Euro in die Erweiterung und Modernisierung des Standortes.  </w:t>
      </w:r>
    </w:p>
    <w:p w:rsidR="0076468B" w:rsidRPr="0076468B" w:rsidRDefault="0076468B" w:rsidP="0076468B">
      <w:pPr>
        <w:spacing w:after="100" w:afterAutospacing="1" w:line="240" w:lineRule="auto"/>
        <w:rPr>
          <w:rFonts w:ascii="Arial" w:eastAsia="Times New Roman" w:hAnsi="Arial" w:cs="Arial"/>
          <w:sz w:val="21"/>
          <w:szCs w:val="21"/>
          <w:lang w:eastAsia="de-DE"/>
        </w:rPr>
      </w:pPr>
      <w:r w:rsidRPr="0076468B">
        <w:rPr>
          <w:rFonts w:ascii="Arial" w:eastAsia="Times New Roman" w:hAnsi="Arial" w:cs="Arial"/>
          <w:b/>
          <w:bCs/>
          <w:sz w:val="21"/>
          <w:szCs w:val="21"/>
          <w:lang w:eastAsia="de-DE"/>
        </w:rPr>
        <w:t xml:space="preserve">Von der CLOU bis hin zur E-Garage </w:t>
      </w:r>
    </w:p>
    <w:p w:rsidR="0076468B" w:rsidRPr="0076468B" w:rsidRDefault="0076468B" w:rsidP="0076468B">
      <w:pPr>
        <w:spacing w:after="100" w:afterAutospacing="1" w:line="240" w:lineRule="auto"/>
        <w:rPr>
          <w:rFonts w:ascii="Arial" w:eastAsia="Times New Roman" w:hAnsi="Arial" w:cs="Arial"/>
          <w:sz w:val="21"/>
          <w:szCs w:val="21"/>
          <w:lang w:eastAsia="de-DE"/>
        </w:rPr>
      </w:pPr>
      <w:r w:rsidRPr="0076468B">
        <w:rPr>
          <w:rFonts w:ascii="Arial" w:eastAsia="Times New Roman" w:hAnsi="Arial" w:cs="Arial"/>
          <w:sz w:val="21"/>
          <w:szCs w:val="21"/>
          <w:lang w:eastAsia="de-DE"/>
        </w:rPr>
        <w:t xml:space="preserve">In Deutschland erreichte ZAPF spätestens in den 90er Jahren mit der Entwicklung der ovalen Designgarage „CLOU“ größere Bekanntheit und sorgte seither immer wieder für neue Trends und Innovationen im Garagenbereich. Die E-Garage mit einer integrierten Elektroladesäule oder die Smart-Garage mit dem Smart-Home-System „ZAPF Connect“ sind ganz aktuelle Beispiele dafür. „Auch wenn es sich bei ZAPF letztendlich um Fertiggaragen handelt, ein Standardprodukt erhalten unsere Kunden deshalb nicht“, erklärt </w:t>
      </w:r>
      <w:proofErr w:type="spellStart"/>
      <w:r w:rsidRPr="0076468B">
        <w:rPr>
          <w:rFonts w:ascii="Arial" w:eastAsia="Times New Roman" w:hAnsi="Arial" w:cs="Arial"/>
          <w:sz w:val="21"/>
          <w:szCs w:val="21"/>
          <w:lang w:eastAsia="de-DE"/>
        </w:rPr>
        <w:t>Raggl</w:t>
      </w:r>
      <w:proofErr w:type="spellEnd"/>
      <w:r w:rsidRPr="0076468B">
        <w:rPr>
          <w:rFonts w:ascii="Arial" w:eastAsia="Times New Roman" w:hAnsi="Arial" w:cs="Arial"/>
          <w:sz w:val="21"/>
          <w:szCs w:val="21"/>
          <w:lang w:eastAsia="de-DE"/>
        </w:rPr>
        <w:t xml:space="preserve">. „Durch unsere große Modelpalette und der Vielfalt an Ausstattungs- und Farboptionen lässt sich jede Garage ganz individuell auf die Kundenwünsche abstimmen.“ Natürlich steht die gesamte Produktvielfalt auch für die österreichischen Interessenten zur Verfügung. Um die landesspezifischen Baunormen einzuhalten, wurden lediglich in einzelnen Fällen technische Anpassungen vorgenommen. </w:t>
      </w:r>
    </w:p>
    <w:p w:rsidR="0076468B" w:rsidRPr="0076468B" w:rsidRDefault="0076468B" w:rsidP="0076468B">
      <w:pPr>
        <w:spacing w:after="100" w:afterAutospacing="1" w:line="240" w:lineRule="auto"/>
        <w:rPr>
          <w:rFonts w:ascii="Arial" w:eastAsia="Times New Roman" w:hAnsi="Arial" w:cs="Arial"/>
          <w:sz w:val="21"/>
          <w:szCs w:val="21"/>
          <w:lang w:eastAsia="de-DE"/>
        </w:rPr>
      </w:pPr>
      <w:r w:rsidRPr="0076468B">
        <w:rPr>
          <w:rFonts w:ascii="Arial" w:eastAsia="Times New Roman" w:hAnsi="Arial" w:cs="Arial"/>
          <w:sz w:val="21"/>
          <w:szCs w:val="21"/>
          <w:lang w:eastAsia="de-DE"/>
        </w:rPr>
        <w:t xml:space="preserve">Neugierig auf die Garagen von ZAPF? Unter </w:t>
      </w:r>
      <w:hyperlink r:id="rId5" w:history="1">
        <w:r w:rsidRPr="0076468B">
          <w:rPr>
            <w:rFonts w:ascii="Arial" w:eastAsia="Times New Roman" w:hAnsi="Arial" w:cs="Arial"/>
            <w:color w:val="000000"/>
            <w:sz w:val="21"/>
            <w:szCs w:val="21"/>
            <w:u w:val="single"/>
            <w:lang w:eastAsia="de-DE"/>
          </w:rPr>
          <w:t>www.garagen-welt.de</w:t>
        </w:r>
      </w:hyperlink>
      <w:r w:rsidRPr="0076468B">
        <w:rPr>
          <w:rFonts w:ascii="Arial" w:eastAsia="Times New Roman" w:hAnsi="Arial" w:cs="Arial"/>
          <w:sz w:val="21"/>
          <w:szCs w:val="21"/>
          <w:lang w:eastAsia="de-DE"/>
        </w:rPr>
        <w:t xml:space="preserve"> erhalten Sie weiter Informationen. Gewerbekunden können sich zudem auf den Fachmessen in Salzburg (Bauen und Wohnen, 07.02. – 10.02.2019), Wien (Bauen und Energie, 14.02. – 17.02.2019) sowie in Wels (Energiesparmesse, 28.02. – 03.03.2019) einen Eindruck von den Produkten und Leistungen der ZAPF GmbH machen.  </w:t>
      </w:r>
    </w:p>
    <w:p w:rsidR="0076468B" w:rsidRPr="0076468B" w:rsidRDefault="0076468B" w:rsidP="0076468B">
      <w:pPr>
        <w:spacing w:after="0" w:line="240" w:lineRule="auto"/>
        <w:rPr>
          <w:rFonts w:ascii="Arial" w:eastAsia="Times New Roman" w:hAnsi="Arial" w:cs="Arial"/>
          <w:sz w:val="21"/>
          <w:szCs w:val="21"/>
          <w:lang w:eastAsia="de-DE"/>
        </w:rPr>
      </w:pPr>
      <w:r w:rsidRPr="0076468B">
        <w:rPr>
          <w:rFonts w:ascii="Arial" w:eastAsia="Times New Roman" w:hAnsi="Arial" w:cs="Arial"/>
          <w:sz w:val="21"/>
          <w:szCs w:val="21"/>
          <w:lang w:eastAsia="de-DE"/>
        </w:rPr>
        <w:t xml:space="preserve">Unternehmensprofil </w:t>
      </w:r>
    </w:p>
    <w:p w:rsidR="0076468B" w:rsidRPr="0076468B" w:rsidRDefault="0076468B" w:rsidP="0076468B">
      <w:pPr>
        <w:spacing w:after="100" w:afterAutospacing="1" w:line="240" w:lineRule="auto"/>
        <w:rPr>
          <w:rFonts w:ascii="Arial" w:eastAsia="Times New Roman" w:hAnsi="Arial" w:cs="Arial"/>
          <w:sz w:val="21"/>
          <w:szCs w:val="21"/>
          <w:lang w:eastAsia="de-DE"/>
        </w:rPr>
      </w:pPr>
      <w:r w:rsidRPr="0076468B">
        <w:rPr>
          <w:rFonts w:ascii="Arial" w:eastAsia="Times New Roman" w:hAnsi="Arial" w:cs="Arial"/>
          <w:sz w:val="21"/>
          <w:szCs w:val="21"/>
          <w:lang w:eastAsia="de-DE"/>
        </w:rPr>
        <w:t xml:space="preserve">Die ZAPF GmbH mit Hauptsitz im oberfränkischen Bayreuth ist ein marktstarkes Unternehmen im Bereich Betonfertiggaragen in Deutschland und Europa. 1904 als Baugeschäft gegründet, weist das Unternehmen bei der Fertigung von Garagen aus Beton bereits über 50 Jahre Erfahrung auf und hat sich mittlerweile ganz auf diesen Bereich spezialisiert. Bundesweit wird aktuell jede dritte Betonfertiggarage von ZAPF geliefert – Tendenz steigend. ZAPF produziert an vier Standorten in Deutschland: in Weidenberg und Baar-Ebenhausen in Bayern, in Neuenburg am Rhein in Baden-Württemberg sowie in Dülmen in Nordrhein-Westfalen. </w:t>
      </w:r>
    </w:p>
    <w:p w:rsidR="0076468B" w:rsidRDefault="0076468B" w:rsidP="0076468B">
      <w:pPr>
        <w:spacing w:after="100" w:afterAutospacing="1" w:line="240" w:lineRule="auto"/>
        <w:rPr>
          <w:rFonts w:ascii="Arial" w:eastAsia="Times New Roman" w:hAnsi="Arial" w:cs="Arial"/>
          <w:sz w:val="21"/>
          <w:szCs w:val="21"/>
          <w:lang w:eastAsia="de-DE"/>
        </w:rPr>
      </w:pPr>
    </w:p>
    <w:p w:rsidR="0076468B" w:rsidRDefault="0076468B" w:rsidP="0076468B">
      <w:pPr>
        <w:spacing w:after="100" w:afterAutospacing="1" w:line="240" w:lineRule="auto"/>
        <w:rPr>
          <w:rFonts w:ascii="Arial" w:eastAsia="Times New Roman" w:hAnsi="Arial" w:cs="Arial"/>
          <w:sz w:val="21"/>
          <w:szCs w:val="21"/>
          <w:lang w:eastAsia="de-DE"/>
        </w:rPr>
      </w:pPr>
    </w:p>
    <w:p w:rsidR="0076468B" w:rsidRPr="0076468B" w:rsidRDefault="0076468B" w:rsidP="0076468B">
      <w:pPr>
        <w:spacing w:after="100" w:afterAutospacing="1" w:line="240" w:lineRule="auto"/>
        <w:rPr>
          <w:rFonts w:ascii="Arial" w:eastAsia="Times New Roman" w:hAnsi="Arial" w:cs="Arial"/>
          <w:sz w:val="21"/>
          <w:szCs w:val="21"/>
          <w:lang w:eastAsia="de-DE"/>
        </w:rPr>
      </w:pPr>
      <w:r w:rsidRPr="0076468B">
        <w:rPr>
          <w:rFonts w:ascii="Arial" w:eastAsia="Times New Roman" w:hAnsi="Arial" w:cs="Arial"/>
          <w:sz w:val="21"/>
          <w:szCs w:val="21"/>
          <w:lang w:eastAsia="de-DE"/>
        </w:rPr>
        <w:lastRenderedPageBreak/>
        <w:t>Firmenkontakt:</w:t>
      </w:r>
    </w:p>
    <w:p w:rsidR="0076468B" w:rsidRPr="0076468B" w:rsidRDefault="0076468B" w:rsidP="0076468B">
      <w:pPr>
        <w:spacing w:after="100" w:afterAutospacing="1" w:line="240" w:lineRule="auto"/>
        <w:rPr>
          <w:rFonts w:ascii="Arial" w:eastAsia="Times New Roman" w:hAnsi="Arial" w:cs="Arial"/>
          <w:sz w:val="21"/>
          <w:szCs w:val="21"/>
          <w:lang w:eastAsia="de-DE"/>
        </w:rPr>
      </w:pPr>
      <w:r w:rsidRPr="0076468B">
        <w:rPr>
          <w:rFonts w:ascii="Arial" w:eastAsia="Times New Roman" w:hAnsi="Arial" w:cs="Arial"/>
          <w:sz w:val="21"/>
          <w:szCs w:val="21"/>
          <w:lang w:eastAsia="de-DE"/>
        </w:rPr>
        <w:t xml:space="preserve">ZAPF GmbH </w:t>
      </w:r>
      <w:r w:rsidRPr="0076468B">
        <w:rPr>
          <w:rFonts w:ascii="Arial" w:eastAsia="Times New Roman" w:hAnsi="Arial" w:cs="Arial"/>
          <w:sz w:val="21"/>
          <w:szCs w:val="21"/>
          <w:lang w:eastAsia="de-DE"/>
        </w:rPr>
        <w:br/>
        <w:t xml:space="preserve">Nürnberger Str. 38 </w:t>
      </w:r>
      <w:r w:rsidRPr="0076468B">
        <w:rPr>
          <w:rFonts w:ascii="Arial" w:eastAsia="Times New Roman" w:hAnsi="Arial" w:cs="Arial"/>
          <w:sz w:val="21"/>
          <w:szCs w:val="21"/>
          <w:lang w:eastAsia="de-DE"/>
        </w:rPr>
        <w:br/>
        <w:t xml:space="preserve">95448 Bayreuth </w:t>
      </w:r>
      <w:r w:rsidRPr="0076468B">
        <w:rPr>
          <w:rFonts w:ascii="Arial" w:eastAsia="Times New Roman" w:hAnsi="Arial" w:cs="Arial"/>
          <w:sz w:val="21"/>
          <w:szCs w:val="21"/>
          <w:lang w:eastAsia="de-DE"/>
        </w:rPr>
        <w:br/>
        <w:t>Telefon: 0921 601-0</w:t>
      </w:r>
    </w:p>
    <w:p w:rsidR="0076468B" w:rsidRPr="0076468B" w:rsidRDefault="0076468B" w:rsidP="0076468B">
      <w:pPr>
        <w:spacing w:after="100" w:afterAutospacing="1" w:line="240" w:lineRule="auto"/>
        <w:rPr>
          <w:rFonts w:ascii="Arial" w:eastAsia="Times New Roman" w:hAnsi="Arial" w:cs="Arial"/>
          <w:sz w:val="21"/>
          <w:szCs w:val="21"/>
          <w:lang w:eastAsia="de-DE"/>
        </w:rPr>
      </w:pPr>
      <w:r w:rsidRPr="0076468B">
        <w:rPr>
          <w:rFonts w:ascii="Arial" w:eastAsia="Times New Roman" w:hAnsi="Arial" w:cs="Arial"/>
          <w:sz w:val="21"/>
          <w:szCs w:val="21"/>
          <w:lang w:eastAsia="de-DE"/>
        </w:rPr>
        <w:t>Pressekontakt:</w:t>
      </w:r>
    </w:p>
    <w:p w:rsidR="0076468B" w:rsidRPr="0076468B" w:rsidRDefault="0076468B" w:rsidP="0076468B">
      <w:pPr>
        <w:spacing w:after="100" w:afterAutospacing="1" w:line="240" w:lineRule="auto"/>
        <w:rPr>
          <w:rFonts w:ascii="Arial" w:eastAsia="Times New Roman" w:hAnsi="Arial" w:cs="Arial"/>
          <w:sz w:val="21"/>
          <w:szCs w:val="21"/>
          <w:lang w:eastAsia="de-DE"/>
        </w:rPr>
      </w:pPr>
      <w:r w:rsidRPr="0076468B">
        <w:rPr>
          <w:rFonts w:ascii="Arial" w:eastAsia="Times New Roman" w:hAnsi="Arial" w:cs="Arial"/>
          <w:sz w:val="21"/>
          <w:szCs w:val="21"/>
          <w:lang w:eastAsia="de-DE"/>
        </w:rPr>
        <w:t xml:space="preserve">Heidi Sandner </w:t>
      </w:r>
      <w:r w:rsidRPr="0076468B">
        <w:rPr>
          <w:rFonts w:ascii="Arial" w:eastAsia="Times New Roman" w:hAnsi="Arial" w:cs="Arial"/>
          <w:sz w:val="21"/>
          <w:szCs w:val="21"/>
          <w:lang w:eastAsia="de-DE"/>
        </w:rPr>
        <w:br/>
        <w:t xml:space="preserve">Fröhlich PR GmbH </w:t>
      </w:r>
      <w:r w:rsidRPr="0076468B">
        <w:rPr>
          <w:rFonts w:ascii="Arial" w:eastAsia="Times New Roman" w:hAnsi="Arial" w:cs="Arial"/>
          <w:sz w:val="21"/>
          <w:szCs w:val="21"/>
          <w:lang w:eastAsia="de-DE"/>
        </w:rPr>
        <w:br/>
        <w:t xml:space="preserve">Alexanderstr. 14 </w:t>
      </w:r>
      <w:r w:rsidRPr="0076468B">
        <w:rPr>
          <w:rFonts w:ascii="Arial" w:eastAsia="Times New Roman" w:hAnsi="Arial" w:cs="Arial"/>
          <w:sz w:val="21"/>
          <w:szCs w:val="21"/>
          <w:lang w:eastAsia="de-DE"/>
        </w:rPr>
        <w:br/>
        <w:t xml:space="preserve">95444 Bayreuth </w:t>
      </w:r>
      <w:r w:rsidRPr="0076468B">
        <w:rPr>
          <w:rFonts w:ascii="Arial" w:eastAsia="Times New Roman" w:hAnsi="Arial" w:cs="Arial"/>
          <w:sz w:val="21"/>
          <w:szCs w:val="21"/>
          <w:lang w:eastAsia="de-DE"/>
        </w:rPr>
        <w:br/>
        <w:t xml:space="preserve">Tel.: 0921 75935-59 </w:t>
      </w:r>
      <w:r w:rsidRPr="0076468B">
        <w:rPr>
          <w:rFonts w:ascii="Arial" w:eastAsia="Times New Roman" w:hAnsi="Arial" w:cs="Arial"/>
          <w:sz w:val="21"/>
          <w:szCs w:val="21"/>
          <w:lang w:eastAsia="de-DE"/>
        </w:rPr>
        <w:br/>
        <w:t xml:space="preserve">E-Mail: </w:t>
      </w:r>
      <w:hyperlink r:id="rId6" w:history="1">
        <w:r w:rsidRPr="0076468B">
          <w:rPr>
            <w:rFonts w:ascii="Arial" w:eastAsia="Times New Roman" w:hAnsi="Arial" w:cs="Arial"/>
            <w:color w:val="000000"/>
            <w:sz w:val="21"/>
            <w:szCs w:val="21"/>
            <w:u w:val="single"/>
            <w:lang w:eastAsia="de-DE"/>
          </w:rPr>
          <w:t>h.sandner@froehlich-pr.de</w:t>
        </w:r>
      </w:hyperlink>
      <w:r w:rsidRPr="0076468B">
        <w:rPr>
          <w:rFonts w:ascii="Arial" w:eastAsia="Times New Roman" w:hAnsi="Arial" w:cs="Arial"/>
          <w:sz w:val="21"/>
          <w:szCs w:val="21"/>
          <w:lang w:eastAsia="de-DE"/>
        </w:rPr>
        <w:t xml:space="preserve"> </w:t>
      </w:r>
    </w:p>
    <w:p w:rsidR="0076468B" w:rsidRPr="0076468B" w:rsidRDefault="0076468B" w:rsidP="0076468B">
      <w:pPr>
        <w:spacing w:after="100" w:afterAutospacing="1" w:line="240" w:lineRule="auto"/>
        <w:rPr>
          <w:rFonts w:ascii="Arial" w:eastAsia="Times New Roman" w:hAnsi="Arial" w:cs="Arial"/>
          <w:sz w:val="21"/>
          <w:szCs w:val="21"/>
          <w:lang w:eastAsia="de-DE"/>
        </w:rPr>
      </w:pPr>
      <w:r w:rsidRPr="0076468B">
        <w:rPr>
          <w:rFonts w:ascii="Arial" w:eastAsia="Times New Roman" w:hAnsi="Arial" w:cs="Arial"/>
          <w:sz w:val="21"/>
          <w:szCs w:val="21"/>
          <w:lang w:eastAsia="de-DE"/>
        </w:rPr>
        <w:t xml:space="preserve">Sie möchten keine weiteren Presseinformationen von der ZAPF GmbH erhalten? Bitte senden Sie uns eine E-Mail an </w:t>
      </w:r>
      <w:hyperlink r:id="rId7" w:history="1">
        <w:r w:rsidRPr="0076468B">
          <w:rPr>
            <w:rFonts w:ascii="Arial" w:eastAsia="Times New Roman" w:hAnsi="Arial" w:cs="Arial"/>
            <w:color w:val="000000"/>
            <w:sz w:val="21"/>
            <w:szCs w:val="21"/>
            <w:u w:val="single"/>
            <w:lang w:eastAsia="de-DE"/>
          </w:rPr>
          <w:t>h.sandner@froehlich-pr.de</w:t>
        </w:r>
      </w:hyperlink>
      <w:r w:rsidRPr="0076468B">
        <w:rPr>
          <w:rFonts w:ascii="Arial" w:eastAsia="Times New Roman" w:hAnsi="Arial" w:cs="Arial"/>
          <w:sz w:val="21"/>
          <w:szCs w:val="21"/>
          <w:lang w:eastAsia="de-DE"/>
        </w:rPr>
        <w:t xml:space="preserve"> mit dem Betreff "ZAPF </w:t>
      </w:r>
      <w:proofErr w:type="spellStart"/>
      <w:r w:rsidRPr="0076468B">
        <w:rPr>
          <w:rFonts w:ascii="Arial" w:eastAsia="Times New Roman" w:hAnsi="Arial" w:cs="Arial"/>
          <w:sz w:val="21"/>
          <w:szCs w:val="21"/>
          <w:lang w:eastAsia="de-DE"/>
        </w:rPr>
        <w:t>unsubscribe</w:t>
      </w:r>
      <w:proofErr w:type="spellEnd"/>
      <w:r w:rsidRPr="0076468B">
        <w:rPr>
          <w:rFonts w:ascii="Arial" w:eastAsia="Times New Roman" w:hAnsi="Arial" w:cs="Arial"/>
          <w:sz w:val="21"/>
          <w:szCs w:val="21"/>
          <w:lang w:eastAsia="de-DE"/>
        </w:rPr>
        <w:t xml:space="preserve">", Ihrem Namen und Ihrer E-Mail-Adresse. </w:t>
      </w:r>
    </w:p>
    <w:p w:rsidR="0076468B" w:rsidRPr="0076468B" w:rsidRDefault="0076468B" w:rsidP="0076468B">
      <w:pPr>
        <w:spacing w:after="0" w:line="240" w:lineRule="auto"/>
        <w:rPr>
          <w:rFonts w:ascii="Arial" w:eastAsia="Times New Roman" w:hAnsi="Arial" w:cs="Arial"/>
          <w:b/>
          <w:bCs/>
          <w:sz w:val="21"/>
          <w:szCs w:val="21"/>
          <w:lang w:eastAsia="de-DE"/>
        </w:rPr>
      </w:pPr>
      <w:r w:rsidRPr="0076468B">
        <w:rPr>
          <w:rFonts w:ascii="Arial" w:eastAsia="Times New Roman" w:hAnsi="Arial" w:cs="Arial"/>
          <w:b/>
          <w:bCs/>
          <w:sz w:val="21"/>
          <w:szCs w:val="21"/>
          <w:lang w:eastAsia="de-DE"/>
        </w:rPr>
        <w:t>Bildmaterial</w:t>
      </w:r>
    </w:p>
    <w:tbl>
      <w:tblPr>
        <w:tblW w:w="7800" w:type="dxa"/>
        <w:tblCellSpacing w:w="15" w:type="dxa"/>
        <w:tblCellMar>
          <w:left w:w="0" w:type="dxa"/>
          <w:right w:w="0" w:type="dxa"/>
        </w:tblCellMar>
        <w:tblLook w:val="04A0" w:firstRow="1" w:lastRow="0" w:firstColumn="1" w:lastColumn="0" w:noHBand="0" w:noVBand="1"/>
      </w:tblPr>
      <w:tblGrid>
        <w:gridCol w:w="7800"/>
      </w:tblGrid>
      <w:tr w:rsidR="0076468B" w:rsidRPr="0076468B" w:rsidTr="0076468B">
        <w:trPr>
          <w:tblCellSpacing w:w="15" w:type="dxa"/>
        </w:trPr>
        <w:tc>
          <w:tcPr>
            <w:tcW w:w="7740" w:type="dxa"/>
            <w:tcMar>
              <w:top w:w="15" w:type="dxa"/>
              <w:left w:w="15" w:type="dxa"/>
              <w:bottom w:w="15" w:type="dxa"/>
              <w:right w:w="15" w:type="dxa"/>
            </w:tcMar>
            <w:vAlign w:val="center"/>
            <w:hideMark/>
          </w:tcPr>
          <w:p w:rsidR="0076468B" w:rsidRPr="0076468B" w:rsidRDefault="0076468B" w:rsidP="0076468B">
            <w:pPr>
              <w:spacing w:after="0" w:line="240" w:lineRule="auto"/>
              <w:rPr>
                <w:rFonts w:ascii="Arial" w:eastAsia="Times New Roman" w:hAnsi="Arial" w:cs="Arial"/>
                <w:sz w:val="24"/>
                <w:szCs w:val="24"/>
                <w:lang w:eastAsia="de-DE"/>
              </w:rPr>
            </w:pPr>
            <w:r>
              <w:rPr>
                <w:rFonts w:ascii="Arial" w:eastAsia="Times New Roman" w:hAnsi="Arial" w:cs="Arial"/>
                <w:noProof/>
                <w:color w:val="000000"/>
                <w:sz w:val="24"/>
                <w:szCs w:val="24"/>
                <w:lang w:eastAsia="de-DE"/>
              </w:rPr>
              <mc:AlternateContent>
                <mc:Choice Requires="wps">
                  <w:drawing>
                    <wp:inline distT="0" distB="0" distL="0" distR="0" wp14:anchorId="09057021" wp14:editId="30AB4654">
                      <wp:extent cx="304800" cy="304800"/>
                      <wp:effectExtent l="0" t="0" r="0" b="0"/>
                      <wp:docPr id="1" name="Rechteck 1" descr="C:\Users\hoelzl\AppData\Local\Temp\notes90C43B\~web6926.ht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eck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Mr3hj/nAgAA+gUAAA4AAAAAAAAAAAAA&#10;AAAALgIAAGRycy9lMm9Eb2MueG1sUEsBAi0AFAAGAAgAAAAhAEyg6SzYAAAAAwEAAA8AAAAAAAAA&#10;AAAAAAAAQQUAAGRycy9kb3ducmV2LnhtbFBLBQYAAAAABAAEAPMAAABGBgAAAAA=&#10;" filled="f" stroked="f">
                      <o:lock v:ext="edit" aspectratio="t"/>
                      <w10:anchorlock/>
                    </v:rect>
                  </w:pict>
                </mc:Fallback>
              </mc:AlternateContent>
            </w:r>
          </w:p>
          <w:p w:rsidR="0076468B" w:rsidRPr="0076468B" w:rsidRDefault="0076468B" w:rsidP="0076468B">
            <w:pPr>
              <w:spacing w:after="0" w:line="240" w:lineRule="auto"/>
              <w:rPr>
                <w:rFonts w:ascii="Arial" w:eastAsia="Times New Roman" w:hAnsi="Arial" w:cs="Arial"/>
                <w:sz w:val="21"/>
                <w:szCs w:val="21"/>
                <w:lang w:eastAsia="de-DE"/>
              </w:rPr>
            </w:pPr>
            <w:r w:rsidRPr="0076468B">
              <w:rPr>
                <w:rFonts w:ascii="Arial" w:eastAsia="Times New Roman" w:hAnsi="Arial" w:cs="Arial"/>
                <w:sz w:val="21"/>
                <w:szCs w:val="21"/>
                <w:lang w:eastAsia="de-DE"/>
              </w:rPr>
              <w:t xml:space="preserve">Doppelgarage mit </w:t>
            </w:r>
            <w:proofErr w:type="spellStart"/>
            <w:r w:rsidRPr="0076468B">
              <w:rPr>
                <w:rFonts w:ascii="Arial" w:eastAsia="Times New Roman" w:hAnsi="Arial" w:cs="Arial"/>
                <w:sz w:val="21"/>
                <w:szCs w:val="21"/>
                <w:lang w:eastAsia="de-DE"/>
              </w:rPr>
              <w:t>Sektionaltor</w:t>
            </w:r>
            <w:proofErr w:type="spellEnd"/>
            <w:r w:rsidRPr="0076468B">
              <w:rPr>
                <w:rFonts w:ascii="Arial" w:eastAsia="Times New Roman" w:hAnsi="Arial" w:cs="Arial"/>
                <w:sz w:val="21"/>
                <w:szCs w:val="21"/>
                <w:lang w:eastAsia="de-DE"/>
              </w:rPr>
              <w:t xml:space="preserve"> von ZAPF / Fotos: ZAPF GmbH </w:t>
            </w:r>
          </w:p>
        </w:tc>
      </w:tr>
    </w:tbl>
    <w:p w:rsidR="00C76855" w:rsidRDefault="0076468B">
      <w:bookmarkStart w:id="0" w:name="_GoBack"/>
      <w:bookmarkEnd w:id="0"/>
    </w:p>
    <w:sectPr w:rsidR="00C7685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68B"/>
    <w:rsid w:val="003E02FC"/>
    <w:rsid w:val="0076468B"/>
    <w:rsid w:val="00F017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76468B"/>
    <w:rPr>
      <w:color w:val="000000"/>
      <w:u w:val="single"/>
    </w:rPr>
  </w:style>
  <w:style w:type="paragraph" w:styleId="StandardWeb">
    <w:name w:val="Normal (Web)"/>
    <w:basedOn w:val="Standard"/>
    <w:uiPriority w:val="99"/>
    <w:semiHidden/>
    <w:unhideWhenUsed/>
    <w:rsid w:val="0076468B"/>
    <w:pPr>
      <w:spacing w:after="100" w:afterAutospacing="1" w:line="240" w:lineRule="auto"/>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76468B"/>
    <w:rPr>
      <w:color w:val="000000"/>
      <w:u w:val="single"/>
    </w:rPr>
  </w:style>
  <w:style w:type="paragraph" w:styleId="StandardWeb">
    <w:name w:val="Normal (Web)"/>
    <w:basedOn w:val="Standard"/>
    <w:uiPriority w:val="99"/>
    <w:semiHidden/>
    <w:unhideWhenUsed/>
    <w:rsid w:val="0076468B"/>
    <w:pPr>
      <w:spacing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115315">
      <w:bodyDiv w:val="1"/>
      <w:marLeft w:val="0"/>
      <w:marRight w:val="0"/>
      <w:marTop w:val="0"/>
      <w:marBottom w:val="0"/>
      <w:divBdr>
        <w:top w:val="none" w:sz="0" w:space="0" w:color="auto"/>
        <w:left w:val="none" w:sz="0" w:space="0" w:color="auto"/>
        <w:bottom w:val="none" w:sz="0" w:space="0" w:color="auto"/>
        <w:right w:val="none" w:sz="0" w:space="0" w:color="auto"/>
      </w:divBdr>
      <w:divsChild>
        <w:div w:id="1462501857">
          <w:marLeft w:val="0"/>
          <w:marRight w:val="0"/>
          <w:marTop w:val="0"/>
          <w:marBottom w:val="600"/>
          <w:divBdr>
            <w:top w:val="none" w:sz="0" w:space="0" w:color="auto"/>
            <w:left w:val="none" w:sz="0" w:space="0" w:color="auto"/>
            <w:bottom w:val="none" w:sz="0" w:space="0" w:color="auto"/>
            <w:right w:val="none" w:sz="0" w:space="0" w:color="auto"/>
          </w:divBdr>
        </w:div>
      </w:divsChild>
    </w:div>
    <w:div w:id="620578137">
      <w:bodyDiv w:val="1"/>
      <w:marLeft w:val="0"/>
      <w:marRight w:val="0"/>
      <w:marTop w:val="0"/>
      <w:marBottom w:val="0"/>
      <w:divBdr>
        <w:top w:val="none" w:sz="0" w:space="0" w:color="auto"/>
        <w:left w:val="none" w:sz="0" w:space="0" w:color="auto"/>
        <w:bottom w:val="none" w:sz="0" w:space="0" w:color="auto"/>
        <w:right w:val="none" w:sz="0" w:space="0" w:color="auto"/>
      </w:divBdr>
      <w:divsChild>
        <w:div w:id="883325321">
          <w:marLeft w:val="0"/>
          <w:marRight w:val="0"/>
          <w:marTop w:val="0"/>
          <w:marBottom w:val="0"/>
          <w:divBdr>
            <w:top w:val="none" w:sz="0" w:space="0" w:color="auto"/>
            <w:left w:val="none" w:sz="0" w:space="0" w:color="auto"/>
            <w:bottom w:val="none" w:sz="0" w:space="0" w:color="auto"/>
            <w:right w:val="none" w:sz="0" w:space="0" w:color="auto"/>
          </w:divBdr>
          <w:divsChild>
            <w:div w:id="493911530">
              <w:marLeft w:val="0"/>
              <w:marRight w:val="0"/>
              <w:marTop w:val="600"/>
              <w:marBottom w:val="600"/>
              <w:divBdr>
                <w:top w:val="none" w:sz="0" w:space="0" w:color="auto"/>
                <w:left w:val="none" w:sz="0" w:space="0" w:color="auto"/>
                <w:bottom w:val="none" w:sz="0" w:space="0" w:color="auto"/>
                <w:right w:val="none" w:sz="0" w:space="0" w:color="auto"/>
              </w:divBdr>
            </w:div>
            <w:div w:id="637565021">
              <w:marLeft w:val="0"/>
              <w:marRight w:val="0"/>
              <w:marTop w:val="0"/>
              <w:marBottom w:val="0"/>
              <w:divBdr>
                <w:top w:val="none" w:sz="0" w:space="0" w:color="auto"/>
                <w:left w:val="none" w:sz="0" w:space="0" w:color="auto"/>
                <w:bottom w:val="none" w:sz="0" w:space="0" w:color="auto"/>
                <w:right w:val="none" w:sz="0" w:space="0" w:color="auto"/>
              </w:divBdr>
            </w:div>
            <w:div w:id="100736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sandner@froehlich-pr.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h.sandner@froehlich-pr.de" TargetMode="External"/><Relationship Id="rId5" Type="http://schemas.openxmlformats.org/officeDocument/2006/relationships/hyperlink" Target="http://www.garagen-welt.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3738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ZAPF GmbH</Company>
  <LinksUpToDate>false</LinksUpToDate>
  <CharactersWithSpaces>4323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Hölzl, Markus</dc:creator>
  <cp:lastModifiedBy>Hölzl, Markus</cp:lastModifiedBy>
  <cp:revision>1</cp:revision>
  <dcterms:created xsi:type="dcterms:W3CDTF">2018-12-17T14:04:00Z</dcterms:created>
  <dcterms:modified xsi:type="dcterms:W3CDTF">2018-12-17T14:06:00Z</dcterms:modified>
</cp:coreProperties>
</file>